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Средства обучения воспитания подразделяются на следующие виды:</w:t>
      </w:r>
    </w:p>
    <w:p w:rsidR="00942143" w:rsidRPr="00942143" w:rsidRDefault="00942143" w:rsidP="00942143">
      <w:pPr>
        <w:tabs>
          <w:tab w:val="left" w:pos="13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печатные (методическая литература  и учебные пособия, книги для чтения, хрестоматии, рабочие тетради, атласы, раздаточный материал и т.д.);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аудиовизуальные (слайды,  образовательные  видеофильмы  на цифровых носителях);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наглядные плоскостные (плакаты, карты настенные, иллюстрации настенные, магнитные доски);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демонстрационные (гербарии, муляжи, макеты, стенды, игрушки);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спортивное оборудование.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Наглядные пособия классифицируются на три группы: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объемные пособия (муляжи, игрушки, игры  и т.п.);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печатные пособия (картины, плакаты, рабочие тетради)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проекционный материал (видеофильмы, слайды и т.п.)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Принципы использования средств обучения: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учет возрастных и психологических особенностей детей;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гармоничное использование разнообразных средств обучения и воспитания: традиционных и современных для комплексного, целенаправленного воздействия на эмоции, поведение ребёнка через визуальную, аудиальную, кинестетическую системы восприятия в образовательных целях;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учет дидактических целей и принципов дидактики;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приоритет правил безопасности в использовании средств обучения.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Предметно-развивающая среда создана с учетом интеграции образовательных областей. Подбор средств обучения и воспитания осуществляется для всех видов детской деятельности (игровой, продуктивной, познавательно-исследовательской, трудовой, самостоятельно-художественной деятельности, двигательной)  которые  способствуют развитию дошкольников.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Перечень средств обучения и воспитания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области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Материально-техническое и учебно-материальное обеспечение</w:t>
      </w:r>
    </w:p>
    <w:p w:rsid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0D7FDC" w:rsidRPr="00942143" w:rsidRDefault="000D7FDC" w:rsidP="0094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42143">
        <w:rPr>
          <w:rFonts w:ascii="Times New Roman" w:hAnsi="Times New Roman" w:cs="Times New Roman"/>
          <w:sz w:val="28"/>
          <w:szCs w:val="28"/>
        </w:rPr>
        <w:t xml:space="preserve">Обручи пластмассовые, палка деревянная, пластмассовая гимнастическая, мячи разного диаметра, набор кеглей, дуги для </w:t>
      </w:r>
      <w:proofErr w:type="spellStart"/>
      <w:r w:rsidRPr="00942143"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 w:rsidRPr="00942143">
        <w:rPr>
          <w:rFonts w:ascii="Times New Roman" w:hAnsi="Times New Roman" w:cs="Times New Roman"/>
          <w:sz w:val="28"/>
          <w:szCs w:val="28"/>
        </w:rPr>
        <w:t xml:space="preserve">, коврики массажные, </w:t>
      </w:r>
      <w:proofErr w:type="spellStart"/>
      <w:r w:rsidRPr="00942143">
        <w:rPr>
          <w:rFonts w:ascii="Times New Roman" w:hAnsi="Times New Roman" w:cs="Times New Roman"/>
          <w:sz w:val="28"/>
          <w:szCs w:val="28"/>
        </w:rPr>
        <w:t>массажеры</w:t>
      </w:r>
      <w:proofErr w:type="spellEnd"/>
      <w:r w:rsidRPr="00942143">
        <w:rPr>
          <w:rFonts w:ascii="Times New Roman" w:hAnsi="Times New Roman" w:cs="Times New Roman"/>
          <w:sz w:val="28"/>
          <w:szCs w:val="28"/>
        </w:rPr>
        <w:t xml:space="preserve"> для ног, корригирующая дорожка, маты, скамейки для ходьбы (наклонная, с препятствиями), шведская лестница, </w:t>
      </w:r>
      <w:proofErr w:type="spellStart"/>
      <w:r w:rsidRPr="00942143">
        <w:rPr>
          <w:rFonts w:ascii="Times New Roman" w:hAnsi="Times New Roman" w:cs="Times New Roman"/>
          <w:sz w:val="28"/>
          <w:szCs w:val="28"/>
        </w:rPr>
        <w:t>кольцебросы</w:t>
      </w:r>
      <w:proofErr w:type="spellEnd"/>
      <w:r w:rsidRPr="00942143">
        <w:rPr>
          <w:rFonts w:ascii="Times New Roman" w:hAnsi="Times New Roman" w:cs="Times New Roman"/>
          <w:sz w:val="28"/>
          <w:szCs w:val="28"/>
        </w:rPr>
        <w:t>, ракетки, мешочки для равновесия, скакалки детские, канат для перетягивания, флажки, разноцветные, ленты, мягкие мячи для метания, волейбольные мячи, сетка, туннели, батуты, мягкие модули.</w:t>
      </w:r>
      <w:proofErr w:type="gramEnd"/>
      <w:r w:rsidRPr="00942143">
        <w:rPr>
          <w:rFonts w:ascii="Times New Roman" w:hAnsi="Times New Roman" w:cs="Times New Roman"/>
          <w:sz w:val="28"/>
          <w:szCs w:val="28"/>
        </w:rPr>
        <w:t xml:space="preserve"> Набор предметных карточек «Предметы гигиены». Сюжетные картинки «Гимнастика в детском саду». Набор предметных карточек «Мое тело», «Режим дня». Наглядные методические пособия </w:t>
      </w:r>
      <w:proofErr w:type="gramStart"/>
      <w:r w:rsidRPr="0094214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42143">
        <w:rPr>
          <w:rFonts w:ascii="Times New Roman" w:hAnsi="Times New Roman" w:cs="Times New Roman"/>
          <w:sz w:val="28"/>
          <w:szCs w:val="28"/>
        </w:rPr>
        <w:t>плакаты по теме физическое развитие детей). Тренажер «Гребля». Самокаты.</w:t>
      </w:r>
      <w:bookmarkStart w:id="0" w:name="_GoBack"/>
      <w:bookmarkEnd w:id="0"/>
    </w:p>
    <w:p w:rsidR="000D7FDC" w:rsidRPr="00942143" w:rsidRDefault="000D7FDC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382.5pt">
            <v:imagedata r:id="rId5" o:title="PHOTO-2019-12-08-11-26-27 (1)"/>
          </v:shape>
        </w:pic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Соц</w:t>
      </w:r>
      <w:r>
        <w:rPr>
          <w:rFonts w:ascii="Times New Roman" w:hAnsi="Times New Roman" w:cs="Times New Roman"/>
          <w:sz w:val="28"/>
          <w:szCs w:val="28"/>
        </w:rPr>
        <w:t>иально-коммуникативное развитие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 xml:space="preserve">Грузовые, легковые автомобили, игрушки (куклы в одежде, куклы-младенцы, одежда для кукол). Набор демонстрационных картин «Правила дорожного движения». Набор демонстрационных картин «Правила пожарной безопасности». Набор предметных карточек «Транспорт». Наборы сюжетных картинок «Дорожная азбука», «Уроки безопасности». Набор предметных карточек «Профессии». </w:t>
      </w:r>
      <w:r w:rsidRPr="00942143">
        <w:rPr>
          <w:rFonts w:ascii="Times New Roman" w:hAnsi="Times New Roman" w:cs="Times New Roman"/>
          <w:sz w:val="28"/>
          <w:szCs w:val="28"/>
        </w:rPr>
        <w:lastRenderedPageBreak/>
        <w:t>Дидактические пособия, печатные пособия (картины, плакаты). Наборы игрушечной посуды. Наборы для сюжетно-ролевых игр. Игровые модули «Кухня».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 xml:space="preserve">Оборудование для трудовой деятельности (совочки, грабельки, палочки, лейки пластмассовые детские). </w:t>
      </w:r>
      <w:proofErr w:type="gramStart"/>
      <w:r w:rsidRPr="00942143">
        <w:rPr>
          <w:rFonts w:ascii="Times New Roman" w:hAnsi="Times New Roman" w:cs="Times New Roman"/>
          <w:sz w:val="28"/>
          <w:szCs w:val="28"/>
        </w:rPr>
        <w:t>Природный материал и бросовый материал для ручного труда Картины, плакаты «Профессии», «Государственные символы России» и др. Набор предметных карточек «Инструменты», «Посуда», «Одежда» и др. Книги, энциклопедии, тематические книги.</w:t>
      </w:r>
      <w:proofErr w:type="gramEnd"/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 xml:space="preserve">Стенд «Государственные символы России». Географические карты, атласы, хрестоматии Демонстрационные (гербарии, муляжи, картины и динамические модели). Учебные приборы (микроскоп, колбы, песочные часы, компас и </w:t>
      </w:r>
      <w:proofErr w:type="spellStart"/>
      <w:proofErr w:type="gramStart"/>
      <w:r w:rsidRPr="00942143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942143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942143">
        <w:rPr>
          <w:rFonts w:ascii="Times New Roman" w:hAnsi="Times New Roman" w:cs="Times New Roman"/>
          <w:sz w:val="28"/>
          <w:szCs w:val="28"/>
        </w:rPr>
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«Одежда, обувь», «Транспорт», «Инструменты.</w:t>
      </w:r>
      <w:proofErr w:type="gramEnd"/>
      <w:r w:rsidRPr="00942143">
        <w:rPr>
          <w:rFonts w:ascii="Times New Roman" w:hAnsi="Times New Roman" w:cs="Times New Roman"/>
          <w:sz w:val="28"/>
          <w:szCs w:val="28"/>
        </w:rPr>
        <w:t xml:space="preserve"> Спортивный инвентарь», «Электроприборы», «Рыбы. Насекомые», Продукты питания». </w:t>
      </w:r>
      <w:proofErr w:type="gramStart"/>
      <w:r w:rsidRPr="00942143">
        <w:rPr>
          <w:rFonts w:ascii="Times New Roman" w:hAnsi="Times New Roman" w:cs="Times New Roman"/>
          <w:sz w:val="28"/>
          <w:szCs w:val="28"/>
        </w:rPr>
        <w:t>Серия демонстрационных сюжетных тематических плакатов «Дикие Животные», «Домашние животные», «Птицы», «Времена года», «Транспорт» и др.. Лото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</w:r>
      <w:proofErr w:type="gramEnd"/>
      <w:r w:rsidRPr="009421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2143">
        <w:rPr>
          <w:rFonts w:ascii="Times New Roman" w:hAnsi="Times New Roman" w:cs="Times New Roman"/>
          <w:sz w:val="28"/>
          <w:szCs w:val="28"/>
        </w:rPr>
        <w:t>Мозаика с плоскостными элементами различных геометрических форм, дидактические игры «Цвет», «Форма», «Фигуры», «Свойства», «Закономерности», «Последовательность».</w:t>
      </w:r>
      <w:proofErr w:type="gramEnd"/>
      <w:r w:rsidRPr="00942143">
        <w:rPr>
          <w:rFonts w:ascii="Times New Roman" w:hAnsi="Times New Roman" w:cs="Times New Roman"/>
          <w:sz w:val="28"/>
          <w:szCs w:val="28"/>
        </w:rPr>
        <w:t xml:space="preserve"> Микроскоп.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 xml:space="preserve">Серия сюжетных картинок-иллюстраций к сказкам для обучения пересказу. </w:t>
      </w:r>
      <w:proofErr w:type="gramStart"/>
      <w:r w:rsidRPr="00942143">
        <w:rPr>
          <w:rFonts w:ascii="Times New Roman" w:hAnsi="Times New Roman" w:cs="Times New Roman"/>
          <w:sz w:val="28"/>
          <w:szCs w:val="28"/>
        </w:rPr>
        <w:t>Схемы для составления устных рассказов (описание игрушки; описательный рассказ о себе; описание овощей, фруктов, ягод; описание животных, птиц, рыб; описание сезонных изменений).</w:t>
      </w:r>
      <w:proofErr w:type="gramEnd"/>
      <w:r w:rsidRPr="009421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2143">
        <w:rPr>
          <w:rFonts w:ascii="Times New Roman" w:hAnsi="Times New Roman" w:cs="Times New Roman"/>
          <w:sz w:val="28"/>
          <w:szCs w:val="28"/>
        </w:rPr>
        <w:t>Наглядные материала  в виде карточек и сюжетных  картин для составления предложений и устных рассказов.</w:t>
      </w:r>
      <w:proofErr w:type="gramEnd"/>
      <w:r w:rsidRPr="00942143">
        <w:rPr>
          <w:rFonts w:ascii="Times New Roman" w:hAnsi="Times New Roman" w:cs="Times New Roman"/>
          <w:sz w:val="28"/>
          <w:szCs w:val="28"/>
        </w:rPr>
        <w:t xml:space="preserve"> Наглядные материалы по теме «Предлоги». Артикуляционные карточки. Предметные игрушки-персонажи. Сюжетные картины «Времена года», «Мы играем», «Звучащее слово», «Животные», «Растения».  Методическая литература (рабочие тетради, хрестоматии и </w:t>
      </w:r>
      <w:proofErr w:type="spellStart"/>
      <w:proofErr w:type="gramStart"/>
      <w:r w:rsidRPr="00942143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942143">
        <w:rPr>
          <w:rFonts w:ascii="Times New Roman" w:hAnsi="Times New Roman" w:cs="Times New Roman"/>
          <w:sz w:val="28"/>
          <w:szCs w:val="28"/>
        </w:rPr>
        <w:t>).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 xml:space="preserve">Художественно </w:t>
      </w:r>
      <w:proofErr w:type="gramStart"/>
      <w:r w:rsidRPr="00942143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942143">
        <w:rPr>
          <w:rFonts w:ascii="Times New Roman" w:hAnsi="Times New Roman" w:cs="Times New Roman"/>
          <w:sz w:val="28"/>
          <w:szCs w:val="28"/>
        </w:rPr>
        <w:t>стетическое развитие</w:t>
      </w: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2143">
        <w:rPr>
          <w:rFonts w:ascii="Times New Roman" w:hAnsi="Times New Roman" w:cs="Times New Roman"/>
          <w:sz w:val="28"/>
          <w:szCs w:val="28"/>
        </w:rPr>
        <w:t xml:space="preserve">Комплекты детских книг для каждого возраста, детские энциклопедии, иллюстрации к детской художественной литературе, портреты писателей. </w:t>
      </w:r>
      <w:proofErr w:type="gramStart"/>
      <w:r w:rsidRPr="00942143">
        <w:rPr>
          <w:rFonts w:ascii="Times New Roman" w:hAnsi="Times New Roman" w:cs="Times New Roman"/>
          <w:sz w:val="28"/>
          <w:szCs w:val="28"/>
        </w:rPr>
        <w:t xml:space="preserve">Магнитная доска, мольберт, репродукции художников, портреты художников-иллюстраторов и  писателей, комплект изделий народных промыслов (дымка, гжель, </w:t>
      </w:r>
      <w:proofErr w:type="spellStart"/>
      <w:r w:rsidRPr="00942143">
        <w:rPr>
          <w:rFonts w:ascii="Times New Roman" w:hAnsi="Times New Roman" w:cs="Times New Roman"/>
          <w:sz w:val="28"/>
          <w:szCs w:val="28"/>
        </w:rPr>
        <w:t>филимоновская</w:t>
      </w:r>
      <w:proofErr w:type="spellEnd"/>
      <w:r w:rsidRPr="00942143">
        <w:rPr>
          <w:rFonts w:ascii="Times New Roman" w:hAnsi="Times New Roman" w:cs="Times New Roman"/>
          <w:sz w:val="28"/>
          <w:szCs w:val="28"/>
        </w:rPr>
        <w:t xml:space="preserve"> игрушка), альбомы – пособия  «Городецкая роспись», «Гжель», «Хохлома», «Дымка», тематические  плакаты для лепки, рисования.</w:t>
      </w:r>
      <w:proofErr w:type="gramEnd"/>
      <w:r w:rsidRPr="009421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2143">
        <w:rPr>
          <w:rFonts w:ascii="Times New Roman" w:hAnsi="Times New Roman" w:cs="Times New Roman"/>
          <w:sz w:val="28"/>
          <w:szCs w:val="28"/>
        </w:rPr>
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</w:r>
      <w:proofErr w:type="gramEnd"/>
      <w:r w:rsidRPr="0094214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42143">
        <w:rPr>
          <w:rFonts w:ascii="Times New Roman" w:hAnsi="Times New Roman" w:cs="Times New Roman"/>
          <w:sz w:val="28"/>
          <w:szCs w:val="28"/>
        </w:rPr>
        <w:t>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  погремушки), металлофон.</w:t>
      </w:r>
      <w:proofErr w:type="gramEnd"/>
      <w:r w:rsidRPr="009421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2143">
        <w:rPr>
          <w:rFonts w:ascii="Times New Roman" w:hAnsi="Times New Roman" w:cs="Times New Roman"/>
          <w:sz w:val="28"/>
          <w:szCs w:val="28"/>
        </w:rPr>
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</w:r>
      <w:proofErr w:type="gramEnd"/>
    </w:p>
    <w:p w:rsidR="00942143" w:rsidRPr="00942143" w:rsidRDefault="00942143" w:rsidP="0094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5BE1" w:rsidRPr="00942143" w:rsidRDefault="000D7FDC" w:rsidP="0094214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F5BE1" w:rsidRPr="00942143" w:rsidSect="0094214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CB7"/>
    <w:rsid w:val="000D7FDC"/>
    <w:rsid w:val="004E7B55"/>
    <w:rsid w:val="00922CB7"/>
    <w:rsid w:val="00942143"/>
    <w:rsid w:val="00AF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917</Words>
  <Characters>5231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5</cp:revision>
  <dcterms:created xsi:type="dcterms:W3CDTF">2021-12-14T11:46:00Z</dcterms:created>
  <dcterms:modified xsi:type="dcterms:W3CDTF">2021-12-14T11:52:00Z</dcterms:modified>
</cp:coreProperties>
</file>